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8BAF" w14:textId="11140B91" w:rsidR="00823CD9" w:rsidRPr="00261F97" w:rsidRDefault="00CE5039" w:rsidP="00CE5039">
      <w:pPr>
        <w:spacing w:after="0" w:line="240" w:lineRule="auto"/>
        <w:jc w:val="center"/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</w:pPr>
      <w:r w:rsidRPr="00261F97"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  <w:t>GMINNY   KONKURS   KOLĘD   I   PASTORAŁEK   20</w:t>
      </w:r>
      <w:r w:rsidR="002941CE"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  <w:t>2</w:t>
      </w:r>
      <w:r w:rsidR="00A578C8"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  <w:t>4</w:t>
      </w:r>
    </w:p>
    <w:p w14:paraId="59CA98C8" w14:textId="77777777" w:rsidR="00CE5039" w:rsidRPr="00105016" w:rsidRDefault="00000000" w:rsidP="00B2559B">
      <w:pPr>
        <w:spacing w:after="0" w:line="240" w:lineRule="auto"/>
        <w:rPr>
          <w:rFonts w:ascii="Book Antiqua" w:eastAsia="Batang" w:hAnsi="Book Antiqua" w:cs="Aharoni"/>
          <w:b/>
          <w:color w:val="244061" w:themeColor="accent1" w:themeShade="80"/>
          <w:sz w:val="26"/>
          <w:szCs w:val="26"/>
          <w:u w:val="single"/>
        </w:rPr>
      </w:pPr>
      <w:r>
        <w:rPr>
          <w:rFonts w:ascii="Book Antiqua" w:eastAsia="Batang" w:hAnsi="Book Antiqua" w:cs="Aharoni"/>
          <w:b/>
          <w:noProof/>
          <w:color w:val="244061" w:themeColor="accent1" w:themeShade="80"/>
          <w:sz w:val="26"/>
          <w:szCs w:val="26"/>
        </w:rPr>
        <w:object w:dxaOrig="1440" w:dyaOrig="1440" w14:anchorId="6A6DC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margin-left:378.1pt;margin-top:10.2pt;width:36.45pt;height:43.3pt;z-index:-251620352" filled="t">
            <v:imagedata r:id="rId5" o:title=""/>
            <o:lock v:ext="edit" aspectratio="f"/>
          </v:shape>
          <o:OLEObject Type="Embed" ProgID="StaticMetafile" ShapeID="_x0000_s1072" DrawAspect="Content" ObjectID="_1766470224" r:id="rId6"/>
        </w:object>
      </w:r>
      <w:r>
        <w:rPr>
          <w:rFonts w:ascii="Book Antiqua" w:eastAsia="Batang" w:hAnsi="Book Antiqua" w:cs="Aharoni"/>
          <w:b/>
          <w:noProof/>
          <w:sz w:val="26"/>
          <w:szCs w:val="26"/>
        </w:rPr>
        <w:object w:dxaOrig="1440" w:dyaOrig="1440" w14:anchorId="119D0AD9">
          <v:shape id="_x0000_s1074" type="#_x0000_t75" style="position:absolute;margin-left:30.8pt;margin-top:6.45pt;width:36.45pt;height:43.3pt;z-index:-251618304" filled="t">
            <v:imagedata r:id="rId5" o:title=""/>
            <o:lock v:ext="edit" aspectratio="f"/>
          </v:shape>
          <o:OLEObject Type="Embed" ProgID="StaticMetafile" ShapeID="_x0000_s1074" DrawAspect="Content" ObjectID="_1766470225" r:id="rId7"/>
        </w:object>
      </w:r>
    </w:p>
    <w:p w14:paraId="4C541330" w14:textId="77777777" w:rsidR="009F192F" w:rsidRPr="00105016" w:rsidRDefault="00823CD9">
      <w:pPr>
        <w:spacing w:after="0" w:line="240" w:lineRule="auto"/>
        <w:jc w:val="center"/>
        <w:rPr>
          <w:rFonts w:ascii="Book Antiqua" w:eastAsia="Batang" w:hAnsi="Book Antiqua" w:cs="Aharoni"/>
          <w:b/>
          <w:color w:val="244061" w:themeColor="accent1" w:themeShade="80"/>
          <w:sz w:val="32"/>
          <w:szCs w:val="32"/>
          <w:u w:val="single"/>
        </w:rPr>
      </w:pPr>
      <w:r w:rsidRPr="00105016">
        <w:rPr>
          <w:rFonts w:ascii="Book Antiqua" w:eastAsia="Batang" w:hAnsi="Book Antiqua" w:cs="Aharoni"/>
          <w:b/>
          <w:color w:val="244061" w:themeColor="accent1" w:themeShade="80"/>
          <w:sz w:val="32"/>
          <w:szCs w:val="32"/>
          <w:u w:val="single"/>
        </w:rPr>
        <w:t>REGULAMIN</w:t>
      </w:r>
    </w:p>
    <w:p w14:paraId="5070ECCE" w14:textId="77777777" w:rsidR="00CA2BFF" w:rsidRDefault="00CA2BFF" w:rsidP="002E2D0B">
      <w:pPr>
        <w:spacing w:after="0" w:line="240" w:lineRule="auto"/>
        <w:jc w:val="both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</w:p>
    <w:p w14:paraId="173988E9" w14:textId="77777777" w:rsidR="00CA2BFF" w:rsidRDefault="00CA2BFF" w:rsidP="00CA2BFF">
      <w:pPr>
        <w:spacing w:after="0" w:line="240" w:lineRule="auto"/>
        <w:jc w:val="both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</w:p>
    <w:p w14:paraId="1545FF9B" w14:textId="6CC31E06" w:rsidR="00105016" w:rsidRPr="000C458C" w:rsidRDefault="0097009C" w:rsidP="00CA2BFF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ORGANIZATOR</w:t>
      </w:r>
      <w:r w:rsidR="00CA2BFF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: </w:t>
      </w:r>
      <w:r w:rsidRPr="00CA2BFF"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  <w:t>Regionalne Stowarzyszenie Kulturalne „Roztoka”</w:t>
      </w:r>
      <w:r w:rsidR="00261F97"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  <w:t>, Urząd Gminy Czernichów, Parafie z terenu Gminy Czernichów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</w:p>
    <w:p w14:paraId="396B9030" w14:textId="77777777" w:rsidR="003F5213" w:rsidRPr="000C458C" w:rsidRDefault="00000000" w:rsidP="00CA2BFF">
      <w:pPr>
        <w:spacing w:after="0" w:line="240" w:lineRule="auto"/>
        <w:ind w:right="-283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noProof/>
          <w:color w:val="244061" w:themeColor="accent1" w:themeShade="80"/>
          <w:sz w:val="24"/>
          <w:szCs w:val="24"/>
        </w:rPr>
        <w:object w:dxaOrig="1440" w:dyaOrig="1440" w14:anchorId="50B5F32F">
          <v:shape id="_x0000_s1065" type="#_x0000_t75" style="position:absolute;left:0;text-align:left;margin-left:445.8pt;margin-top:.75pt;width:36.45pt;height:43.3pt;z-index:-251627520" filled="t">
            <v:imagedata r:id="rId5" o:title=""/>
            <o:lock v:ext="edit" aspectratio="f"/>
          </v:shape>
          <o:OLEObject Type="Embed" ProgID="StaticMetafile" ShapeID="_x0000_s1065" DrawAspect="Content" ObjectID="_1766470226" r:id="rId8"/>
        </w:object>
      </w:r>
      <w:r w:rsidR="00CA2BFF" w:rsidRPr="000C458C">
        <w:rPr>
          <w:rFonts w:ascii="Book Antiqua" w:eastAsia="Batang" w:hAnsi="Book Antiqua" w:cs="Aharoni"/>
          <w:b/>
          <w:noProof/>
          <w:color w:val="244061" w:themeColor="accent1" w:themeShade="80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F3F2F6F" wp14:editId="660B9B99">
            <wp:simplePos x="0" y="0"/>
            <wp:positionH relativeFrom="column">
              <wp:posOffset>3757930</wp:posOffset>
            </wp:positionH>
            <wp:positionV relativeFrom="paragraph">
              <wp:posOffset>6985</wp:posOffset>
            </wp:positionV>
            <wp:extent cx="1238250" cy="1702435"/>
            <wp:effectExtent l="0" t="0" r="0" b="0"/>
            <wp:wrapNone/>
            <wp:docPr id="68" name="irc_mi" descr="http://antek.sluszczak.pl/do-pobrania/dla-dzieci/kolorowanki-do-wydruku/aniolki/thumbs-320x453/aniol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tek.sluszczak.pl/do-pobrania/dla-dzieci/kolorowanki-do-wydruku/aniolki/thumbs-320x453/aniol_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00" t="5960" r="10312" b="1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741B9" w14:textId="77777777" w:rsidR="00CA2BFF" w:rsidRDefault="003F5213" w:rsidP="00CA2BFF">
      <w:pPr>
        <w:spacing w:after="0" w:line="240" w:lineRule="auto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  <w:r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KATEGORIE:</w:t>
      </w:r>
      <w:r w:rsidR="00000000">
        <w:rPr>
          <w:rFonts w:ascii="Book Antiqua" w:eastAsia="Batang" w:hAnsi="Book Antiqua" w:cs="Aharoni"/>
          <w:b/>
          <w:noProof/>
          <w:sz w:val="24"/>
          <w:szCs w:val="24"/>
        </w:rPr>
        <w:object w:dxaOrig="1440" w:dyaOrig="1440" w14:anchorId="665D3A89">
          <v:shape id="_x0000_s1063" type="#_x0000_t75" style="position:absolute;margin-left:208.45pt;margin-top:.4pt;width:36.45pt;height:36pt;z-index:-251631616;mso-position-horizontal-relative:text;mso-position-vertical-relative:text" filled="t">
            <v:imagedata r:id="rId10" o:title=""/>
            <o:lock v:ext="edit" aspectratio="f"/>
          </v:shape>
          <o:OLEObject Type="Embed" ProgID="StaticMetafile" ShapeID="_x0000_s1063" DrawAspect="Content" ObjectID="_1766470227" r:id="rId11"/>
        </w:object>
      </w:r>
      <w:r w:rsidR="00CA2BFF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</w:t>
      </w:r>
    </w:p>
    <w:p w14:paraId="25AC95FB" w14:textId="27E1F904" w:rsidR="003F5213" w:rsidRPr="000C458C" w:rsidRDefault="00CA2BFF" w:rsidP="00261F9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  </w:t>
      </w:r>
      <w:r w:rsidR="00261F97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S</w:t>
      </w:r>
      <w:r w:rsidR="003F5213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oliści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, </w:t>
      </w:r>
      <w:r w:rsidR="003F5213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zespoły</w:t>
      </w:r>
    </w:p>
    <w:p w14:paraId="690286B6" w14:textId="77777777" w:rsidR="003F5213" w:rsidRPr="000C458C" w:rsidRDefault="003F5213" w:rsidP="003F5213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20F6EDBA" w14:textId="77777777" w:rsidR="00105016" w:rsidRPr="000C458C" w:rsidRDefault="00000000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noProof/>
          <w:color w:val="000080"/>
          <w:sz w:val="24"/>
          <w:szCs w:val="24"/>
        </w:rPr>
        <w:object w:dxaOrig="1440" w:dyaOrig="1440" w14:anchorId="219B8093">
          <v:shape id="_x0000_s1078" type="#_x0000_t75" style="position:absolute;margin-left:401.05pt;margin-top:8.1pt;width:22.95pt;height:28.55pt;z-index:-251614208" filled="t">
            <v:imagedata r:id="rId5" o:title=""/>
            <o:lock v:ext="edit" aspectratio="f"/>
          </v:shape>
          <o:OLEObject Type="Embed" ProgID="StaticMetafile" ShapeID="_x0000_s1078" DrawAspect="Content" ObjectID="_1766470228" r:id="rId12"/>
        </w:object>
      </w:r>
      <w:r w:rsidR="003F5213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KATEGORIE  WIEKOWE:</w:t>
      </w:r>
    </w:p>
    <w:p w14:paraId="3C0ACAD8" w14:textId="77777777" w:rsidR="00105016" w:rsidRPr="000C458C" w:rsidRDefault="00000000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noProof/>
          <w:color w:val="244061" w:themeColor="accent1" w:themeShade="80"/>
          <w:sz w:val="24"/>
          <w:szCs w:val="24"/>
        </w:rPr>
        <w:object w:dxaOrig="1440" w:dyaOrig="1440" w14:anchorId="65A042F8">
          <v:shape id="_x0000_s1066" type="#_x0000_t75" style="position:absolute;margin-left:225.85pt;margin-top:8.9pt;width:36.45pt;height:43.3pt;z-index:-251626496" filled="t">
            <v:imagedata r:id="rId5" o:title=""/>
            <o:lock v:ext="edit" aspectratio="f"/>
          </v:shape>
          <o:OLEObject Type="Embed" ProgID="StaticMetafile" ShapeID="_x0000_s1066" DrawAspect="Content" ObjectID="_1766470229" r:id="rId13"/>
        </w:objec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ab/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3 – 6 lat</w:t>
      </w:r>
    </w:p>
    <w:p w14:paraId="051484E2" w14:textId="77777777" w:rsidR="00105016" w:rsidRPr="000C458C" w:rsidRDefault="00000000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noProof/>
          <w:color w:val="244061" w:themeColor="accent1" w:themeShade="80"/>
          <w:sz w:val="24"/>
          <w:szCs w:val="24"/>
        </w:rPr>
        <w:object w:dxaOrig="1440" w:dyaOrig="1440" w14:anchorId="50360D71">
          <v:shape id="_x0000_s1075" type="#_x0000_t75" style="position:absolute;margin-left:459.8pt;margin-top:10.15pt;width:36.45pt;height:43.3pt;z-index:-251617280" filled="t">
            <v:imagedata r:id="rId5" o:title=""/>
            <o:lock v:ext="edit" aspectratio="f"/>
          </v:shape>
          <o:OLEObject Type="Embed" ProgID="StaticMetafile" ShapeID="_x0000_s1075" DrawAspect="Content" ObjectID="_1766470230" r:id="rId14"/>
        </w:objec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ab/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7 - 10 lat</w:t>
      </w:r>
    </w:p>
    <w:p w14:paraId="7F3A7F5B" w14:textId="77777777" w:rsidR="00105016" w:rsidRPr="000C458C" w:rsidRDefault="00105016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ab/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11 – 14 lat</w:t>
      </w:r>
    </w:p>
    <w:p w14:paraId="0234BB2D" w14:textId="77777777" w:rsidR="00B2559B" w:rsidRPr="000C458C" w:rsidRDefault="00105016" w:rsidP="00105016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ab/>
        <w:t>o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d 15 lat</w:t>
      </w:r>
    </w:p>
    <w:p w14:paraId="3BFD5D3A" w14:textId="77777777" w:rsidR="00CE5039" w:rsidRPr="000C458C" w:rsidRDefault="00CE5039" w:rsidP="00B2559B">
      <w:pPr>
        <w:spacing w:after="0" w:line="240" w:lineRule="auto"/>
        <w:jc w:val="center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01EE568A" w14:textId="591FF758" w:rsidR="00105016" w:rsidRPr="000C458C" w:rsidRDefault="00105016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1.</w:t>
      </w:r>
      <w:r w:rsidR="00E04CDF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Celem przeglądu jest podtrzymanie tradycji kolędowania.</w:t>
      </w:r>
    </w:p>
    <w:p w14:paraId="2F7A95CB" w14:textId="77777777" w:rsidR="00002B6B" w:rsidRPr="000C458C" w:rsidRDefault="00002B6B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0CD1664B" w14:textId="2E2045C5" w:rsidR="009F192F" w:rsidRDefault="00105016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2.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3F5213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W 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k</w:t>
      </w:r>
      <w:r w:rsidR="003F5213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onkursie mogą wziąć udział soliści, duety, zespoły wokalne i wokalno-instrumentalne</w:t>
      </w:r>
    </w:p>
    <w:p w14:paraId="27B7762C" w14:textId="4888FB76" w:rsidR="00261F97" w:rsidRPr="000C458C" w:rsidRDefault="00261F9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 terenu Gminy Czernichów</w:t>
      </w:r>
    </w:p>
    <w:p w14:paraId="584DF1AF" w14:textId="77777777" w:rsidR="009F192F" w:rsidRPr="000C458C" w:rsidRDefault="009F192F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58C05486" w14:textId="76554267" w:rsidR="00261F97" w:rsidRDefault="00105016" w:rsidP="00261F9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3.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Każdy uc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zestnik </w:t>
      </w:r>
      <w:r w:rsidR="000A645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za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p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rezentuje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dwa utwory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, które mogą być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wyko</w:t>
      </w:r>
      <w:r w:rsidR="000A645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n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ane a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capella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,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br/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z własnym 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lub w wykonaniu osoby d</w:t>
      </w:r>
      <w:r w:rsidR="004E42F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r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ugiej -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akompaniamentem.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Czas występu nie powinien </w:t>
      </w:r>
      <w:r w:rsidR="00261F9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</w:p>
    <w:p w14:paraId="1C1B64AD" w14:textId="44B930C2" w:rsidR="0038603F" w:rsidRPr="005F5A6C" w:rsidRDefault="00261F97" w:rsidP="00261F97">
      <w:pPr>
        <w:spacing w:after="0" w:line="240" w:lineRule="auto"/>
        <w:rPr>
          <w:rFonts w:ascii="Book Antiqua" w:eastAsia="Batang" w:hAnsi="Book Antiqua" w:cs="Aharoni"/>
          <w:color w:val="1F497D" w:themeColor="text2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przekroczyć </w:t>
      </w:r>
      <w:r w:rsidR="002E2D0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B2559B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10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min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ut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.</w:t>
      </w:r>
      <w:r w:rsidR="0038603F">
        <w:rPr>
          <w:rFonts w:ascii="Book Antiqua" w:eastAsia="Batang" w:hAnsi="Book Antiqua" w:cs="Aharoni"/>
          <w:color w:val="FF0000"/>
          <w:sz w:val="24"/>
          <w:szCs w:val="24"/>
        </w:rPr>
        <w:t xml:space="preserve"> </w:t>
      </w:r>
      <w:r w:rsidR="00A578C8" w:rsidRPr="005F5A6C">
        <w:rPr>
          <w:rFonts w:ascii="Book Antiqua" w:eastAsia="Batang" w:hAnsi="Book Antiqua" w:cs="Aharoni"/>
          <w:color w:val="1F497D" w:themeColor="text2"/>
          <w:sz w:val="24"/>
          <w:szCs w:val="24"/>
        </w:rPr>
        <w:t>T</w:t>
      </w:r>
      <w:r w:rsidR="0038603F" w:rsidRPr="005F5A6C">
        <w:rPr>
          <w:rFonts w:ascii="Book Antiqua" w:eastAsia="Batang" w:hAnsi="Book Antiqua" w:cs="Aharoni"/>
          <w:color w:val="1F497D" w:themeColor="text2"/>
          <w:sz w:val="24"/>
          <w:szCs w:val="24"/>
        </w:rPr>
        <w:t xml:space="preserve">a sama osoba może być nagrodzona tylko w jednej  </w:t>
      </w:r>
    </w:p>
    <w:p w14:paraId="413DA762" w14:textId="5F7E3171" w:rsidR="009F192F" w:rsidRPr="005F5A6C" w:rsidRDefault="0038603F" w:rsidP="00261F97">
      <w:pPr>
        <w:spacing w:after="0" w:line="240" w:lineRule="auto"/>
        <w:rPr>
          <w:rFonts w:ascii="Book Antiqua" w:eastAsia="Batang" w:hAnsi="Book Antiqua" w:cs="Aharoni"/>
          <w:color w:val="1F497D" w:themeColor="text2"/>
          <w:sz w:val="24"/>
          <w:szCs w:val="24"/>
        </w:rPr>
      </w:pPr>
      <w:r w:rsidRPr="005F5A6C">
        <w:rPr>
          <w:rFonts w:ascii="Book Antiqua" w:eastAsia="Batang" w:hAnsi="Book Antiqua" w:cs="Aharoni"/>
          <w:color w:val="1F497D" w:themeColor="text2"/>
          <w:sz w:val="24"/>
          <w:szCs w:val="24"/>
        </w:rPr>
        <w:t xml:space="preserve">   wybranej przez siebie </w:t>
      </w:r>
      <w:r w:rsidR="008110F0" w:rsidRPr="005F5A6C">
        <w:rPr>
          <w:rFonts w:ascii="Book Antiqua" w:eastAsia="Batang" w:hAnsi="Book Antiqua" w:cs="Aharoni"/>
          <w:color w:val="1F497D" w:themeColor="text2"/>
          <w:sz w:val="24"/>
          <w:szCs w:val="24"/>
        </w:rPr>
        <w:t xml:space="preserve">do konkursu </w:t>
      </w:r>
      <w:r w:rsidRPr="005F5A6C">
        <w:rPr>
          <w:rFonts w:ascii="Book Antiqua" w:eastAsia="Batang" w:hAnsi="Book Antiqua" w:cs="Aharoni"/>
          <w:color w:val="1F497D" w:themeColor="text2"/>
          <w:sz w:val="24"/>
          <w:szCs w:val="24"/>
        </w:rPr>
        <w:t xml:space="preserve">konkurencji.  </w:t>
      </w:r>
    </w:p>
    <w:p w14:paraId="754B2826" w14:textId="3EF97AE4" w:rsidR="009F192F" w:rsidRPr="00701BAB" w:rsidRDefault="0038603F" w:rsidP="00C13925">
      <w:pPr>
        <w:spacing w:after="0" w:line="240" w:lineRule="auto"/>
        <w:jc w:val="both"/>
        <w:rPr>
          <w:rFonts w:ascii="Book Antiqua" w:eastAsia="Batang" w:hAnsi="Book Antiqua" w:cs="Aharoni"/>
          <w:sz w:val="24"/>
          <w:szCs w:val="24"/>
        </w:rPr>
      </w:pPr>
      <w:r w:rsidRPr="00701BAB">
        <w:rPr>
          <w:rFonts w:ascii="Book Antiqua" w:eastAsia="Batang" w:hAnsi="Book Antiqua" w:cs="Aharoni"/>
          <w:sz w:val="24"/>
          <w:szCs w:val="24"/>
        </w:rPr>
        <w:t xml:space="preserve"> </w:t>
      </w:r>
    </w:p>
    <w:p w14:paraId="49E2E84B" w14:textId="055590C6" w:rsidR="000C458C" w:rsidRPr="000C458C" w:rsidRDefault="000C458C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4.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Zgłoszeni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e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konkursowe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należy </w:t>
      </w:r>
      <w:r w:rsidR="00701BAB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złożyć osobiście lub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przesłać e-mailem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do </w:t>
      </w:r>
      <w:r w:rsidR="00392841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</w:t>
      </w:r>
      <w:r w:rsidR="00701BAB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8</w:t>
      </w: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stycznia 20</w:t>
      </w:r>
      <w:r w:rsidR="00392841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</w:t>
      </w:r>
      <w:r w:rsidR="00701BAB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4</w:t>
      </w: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</w:t>
      </w:r>
      <w:r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pod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adres: janpit@interia.pl</w:t>
      </w:r>
    </w:p>
    <w:p w14:paraId="20F67138" w14:textId="77777777" w:rsidR="000C458C" w:rsidRPr="000C458C" w:rsidRDefault="000C458C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2962415E" w14:textId="1DECD29F" w:rsidR="000C458C" w:rsidRPr="000C458C" w:rsidRDefault="00C31537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5</w:t>
      </w:r>
      <w:r w:rsidR="000C458C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0C458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Przesłuchania konkursowe rozpoczną się 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o godz. 9.00  </w:t>
      </w:r>
      <w:r w:rsidR="00701BAB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20</w:t>
      </w:r>
      <w:r w:rsidR="000C458C" w:rsidRPr="00E11E1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stycznia 20</w:t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</w:t>
      </w:r>
      <w:r w:rsidR="00701BAB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4</w:t>
      </w:r>
      <w:r w:rsidR="000C458C" w:rsidRPr="00E11E1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r. w Centrum Kultury </w:t>
      </w:r>
      <w:r w:rsidR="000C458C" w:rsidRPr="00E11E1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br/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    </w:t>
      </w:r>
      <w:r w:rsidR="000C458C" w:rsidRPr="00E11E1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w Międzybrodziu Żywieckim</w:t>
      </w:r>
      <w:r w:rsidR="000C458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przy ul. Beskidzkiej 59.</w:t>
      </w:r>
    </w:p>
    <w:p w14:paraId="39728CB0" w14:textId="77777777" w:rsidR="000C458C" w:rsidRPr="000C458C" w:rsidRDefault="000C458C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00505C04" w14:textId="27BA589C" w:rsidR="00C31537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6</w:t>
      </w:r>
      <w:r w:rsidR="00105016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 Uczestników przeglądu we wszystkich kategoriach oceniać będzie jury składające się </w:t>
      </w:r>
    </w:p>
    <w:p w14:paraId="7A8C1819" w14:textId="7BCD3E25" w:rsidR="00105016" w:rsidRPr="000C458C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ze specjalistów w zakresie 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śpiewu i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muzyki</w:t>
      </w:r>
      <w:r w:rsidR="000A645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ludowej</w:t>
      </w:r>
    </w:p>
    <w:p w14:paraId="6B8560F4" w14:textId="77777777" w:rsidR="00105016" w:rsidRPr="000C458C" w:rsidRDefault="00105016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76E563CD" w14:textId="27A4EEEB" w:rsidR="00105016" w:rsidRPr="000C458C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7</w:t>
      </w:r>
      <w:r w:rsidR="00105016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Dodatkowe punkty można zdobyć za strój</w:t>
      </w:r>
      <w:r w:rsidR="000A645D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oraz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tradycyjne życzenia i rekwizyty związane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br/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 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 tradycją kolędniczą.</w:t>
      </w:r>
    </w:p>
    <w:p w14:paraId="5932B6B8" w14:textId="77777777" w:rsidR="00105016" w:rsidRPr="000C458C" w:rsidRDefault="00105016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09988571" w14:textId="11ABA48B" w:rsidR="00105016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8</w:t>
      </w:r>
      <w:r w:rsidR="00105016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E04CDF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Ogłoszenie wyników nastąpi</w:t>
      </w:r>
      <w:r w:rsidR="006211F6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701BAB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21</w:t>
      </w:r>
      <w:r w:rsidR="006211F6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stycznia o godz. 17.00</w:t>
      </w:r>
      <w:r w:rsidR="00105016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</w:p>
    <w:p w14:paraId="3B43F64D" w14:textId="77777777" w:rsidR="00CA2BFF" w:rsidRPr="000C458C" w:rsidRDefault="00CA2BFF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52CA9CF7" w14:textId="4996A3C7" w:rsidR="00C31537" w:rsidRDefault="000C458C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10</w:t>
      </w:r>
      <w:r w:rsidR="0097009C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Wszyscy uczestnicy otrzymują dyplomy uczestnictwa,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a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zwycięzcy w poszczególnyc</w:t>
      </w:r>
      <w:r w:rsidR="00823CD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h </w:t>
      </w:r>
    </w:p>
    <w:p w14:paraId="394CAEEE" w14:textId="10A62B3C" w:rsidR="009F192F" w:rsidRPr="000C458C" w:rsidRDefault="00C31537" w:rsidP="00C31537">
      <w:pPr>
        <w:spacing w:after="0" w:line="240" w:lineRule="auto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  </w:t>
      </w:r>
      <w:r w:rsidR="00823CD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kategoriach otrzymają nagrod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y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podczas koncertu laureatów 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w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dni</w:t>
      </w: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u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701BAB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21</w:t>
      </w:r>
      <w:r w:rsidR="00DE6358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stycznia </w:t>
      </w:r>
      <w:r w:rsidR="00B2559B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20</w:t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2</w:t>
      </w:r>
      <w:r w:rsidR="00701BAB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4</w:t>
      </w:r>
      <w:r w:rsidR="00CE5039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</w:t>
      </w:r>
      <w:r w:rsidR="00823CD9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r.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br/>
      </w:r>
      <w:r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     </w:t>
      </w:r>
      <w:r w:rsidR="00CE5039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o godz.</w:t>
      </w:r>
      <w:r w:rsidR="0097009C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17:00</w:t>
      </w:r>
      <w:r w:rsidR="00CE5039" w:rsidRPr="000C458C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</w:p>
    <w:p w14:paraId="4DDFBAD3" w14:textId="77777777" w:rsidR="009F192F" w:rsidRPr="000C458C" w:rsidRDefault="009F192F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74CF9DED" w14:textId="62D1F5CF" w:rsidR="00C31537" w:rsidRDefault="000C458C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11</w:t>
      </w:r>
      <w:r w:rsidR="0097009C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E04CDF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Organizator zastrzega sobie prawo do wykonania zdjęć oraz nagrań fon</w:t>
      </w:r>
      <w:r w:rsidR="00823CD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ograficznych mających </w:t>
      </w:r>
      <w:r w:rsidR="00C31537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</w:p>
    <w:p w14:paraId="1B0F0CBE" w14:textId="7D6E6EDB" w:rsidR="009F192F" w:rsidRPr="000C458C" w:rsidRDefault="00C31537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      </w:t>
      </w:r>
      <w:r w:rsidR="00823CD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na celu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dokumentowanie i prezentowanie imprez. </w:t>
      </w:r>
    </w:p>
    <w:p w14:paraId="2B689191" w14:textId="77777777" w:rsidR="002E2D0B" w:rsidRPr="000C458C" w:rsidRDefault="002E2D0B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</w:p>
    <w:p w14:paraId="65A53885" w14:textId="2BCFFD69" w:rsidR="009F192F" w:rsidRPr="000C458C" w:rsidRDefault="000C458C" w:rsidP="00C13925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</w:pPr>
      <w:r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12</w:t>
      </w:r>
      <w:r w:rsidR="00CE5039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C31537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 xml:space="preserve"> 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Za wykorzystanie w/w materiałów wykonawcom nie przysługuje prawo do wynagrodzenia.</w:t>
      </w:r>
    </w:p>
    <w:p w14:paraId="0E764626" w14:textId="77777777" w:rsidR="00DE6358" w:rsidRPr="00105016" w:rsidRDefault="00000000" w:rsidP="00823CD9">
      <w:pPr>
        <w:spacing w:after="0" w:line="240" w:lineRule="auto"/>
        <w:jc w:val="both"/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</w:pPr>
      <w:r>
        <w:rPr>
          <w:rFonts w:ascii="Book Antiqua" w:eastAsia="Batang" w:hAnsi="Book Antiqua" w:cs="Aharoni"/>
          <w:noProof/>
          <w:color w:val="244061" w:themeColor="accent1" w:themeShade="80"/>
          <w:sz w:val="24"/>
          <w:szCs w:val="24"/>
        </w:rPr>
        <w:object w:dxaOrig="1440" w:dyaOrig="1440" w14:anchorId="44AE90BA">
          <v:shape id="_x0000_s1076" type="#_x0000_t75" style="position:absolute;left:0;text-align:left;margin-left:457.2pt;margin-top:3.85pt;width:36.45pt;height:43.3pt;z-index:-251616256" filled="t">
            <v:imagedata r:id="rId5" o:title=""/>
            <o:lock v:ext="edit" aspectratio="f"/>
          </v:shape>
          <o:OLEObject Type="Embed" ProgID="StaticMetafile" ShapeID="_x0000_s1076" DrawAspect="Content" ObjectID="_1766470231" r:id="rId15"/>
        </w:objec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br/>
      </w:r>
      <w:r w:rsidR="00105016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1</w:t>
      </w:r>
      <w:r w:rsidR="000C458C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3</w:t>
      </w:r>
      <w:r w:rsidR="00CE5039" w:rsidRPr="00AD73F3"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  <w:t>.</w:t>
      </w:r>
      <w:r w:rsidR="00CE5039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</w:t>
      </w:r>
      <w:r w:rsidR="00E04CDF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 xml:space="preserve">  </w:t>
      </w:r>
      <w:r w:rsidR="0097009C" w:rsidRPr="000C458C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Ostateczna interpretacja w/w regulaminu należy do jury i organizator</w:t>
      </w:r>
      <w:r w:rsidR="00BB2346">
        <w:rPr>
          <w:rFonts w:ascii="Book Antiqua" w:eastAsia="Batang" w:hAnsi="Book Antiqua" w:cs="Aharoni"/>
          <w:color w:val="244061" w:themeColor="accent1" w:themeShade="80"/>
          <w:sz w:val="24"/>
          <w:szCs w:val="24"/>
        </w:rPr>
        <w:t>a</w:t>
      </w:r>
      <w:r w:rsidR="0097009C" w:rsidRPr="00105016"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  <w:t>.</w:t>
      </w:r>
      <w:r w:rsidR="00E04CDF">
        <w:rPr>
          <w:rFonts w:ascii="Book Antiqua" w:eastAsia="Batang" w:hAnsi="Book Antiqua" w:cs="Aharoni"/>
          <w:color w:val="244061" w:themeColor="accent1" w:themeShade="80"/>
          <w:sz w:val="26"/>
          <w:szCs w:val="26"/>
        </w:rPr>
        <w:t xml:space="preserve"> </w:t>
      </w:r>
    </w:p>
    <w:sectPr w:rsidR="00DE6358" w:rsidRPr="00105016" w:rsidSect="00C22843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FEE"/>
    <w:multiLevelType w:val="multilevel"/>
    <w:tmpl w:val="A42EF12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545F8"/>
    <w:multiLevelType w:val="hybridMultilevel"/>
    <w:tmpl w:val="06EA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36A3"/>
    <w:multiLevelType w:val="multilevel"/>
    <w:tmpl w:val="70747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0833178">
    <w:abstractNumId w:val="2"/>
  </w:num>
  <w:num w:numId="2" w16cid:durableId="1950042216">
    <w:abstractNumId w:val="1"/>
  </w:num>
  <w:num w:numId="3" w16cid:durableId="140483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2F"/>
    <w:rsid w:val="00002B6B"/>
    <w:rsid w:val="00086541"/>
    <w:rsid w:val="000A645D"/>
    <w:rsid w:val="000C458C"/>
    <w:rsid w:val="001025AE"/>
    <w:rsid w:val="00105016"/>
    <w:rsid w:val="00120BAB"/>
    <w:rsid w:val="001C5B5C"/>
    <w:rsid w:val="00261F97"/>
    <w:rsid w:val="002941CE"/>
    <w:rsid w:val="002E2D0B"/>
    <w:rsid w:val="0038603F"/>
    <w:rsid w:val="00392841"/>
    <w:rsid w:val="003F5213"/>
    <w:rsid w:val="00410FA8"/>
    <w:rsid w:val="00422573"/>
    <w:rsid w:val="004E42FD"/>
    <w:rsid w:val="0051090D"/>
    <w:rsid w:val="005533F4"/>
    <w:rsid w:val="005F2686"/>
    <w:rsid w:val="005F5A6C"/>
    <w:rsid w:val="006211F6"/>
    <w:rsid w:val="006F5812"/>
    <w:rsid w:val="00701BAB"/>
    <w:rsid w:val="00710B8D"/>
    <w:rsid w:val="008110F0"/>
    <w:rsid w:val="00823CD9"/>
    <w:rsid w:val="0097009C"/>
    <w:rsid w:val="009F192F"/>
    <w:rsid w:val="00A578C8"/>
    <w:rsid w:val="00A964F9"/>
    <w:rsid w:val="00AD73F3"/>
    <w:rsid w:val="00B2559B"/>
    <w:rsid w:val="00BB2346"/>
    <w:rsid w:val="00C13925"/>
    <w:rsid w:val="00C22843"/>
    <w:rsid w:val="00C31537"/>
    <w:rsid w:val="00C90FE6"/>
    <w:rsid w:val="00CA2BFF"/>
    <w:rsid w:val="00CE5039"/>
    <w:rsid w:val="00D83C73"/>
    <w:rsid w:val="00DE6358"/>
    <w:rsid w:val="00E04CDF"/>
    <w:rsid w:val="00E1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74E5D862"/>
  <w15:docId w15:val="{D0BBABDA-21BA-4CB9-82C7-3677F19D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2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53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Dobija</dc:creator>
  <cp:lastModifiedBy>Łukasz Fiołek</cp:lastModifiedBy>
  <cp:revision>4</cp:revision>
  <cp:lastPrinted>2018-12-27T11:23:00Z</cp:lastPrinted>
  <dcterms:created xsi:type="dcterms:W3CDTF">2024-01-10T20:07:00Z</dcterms:created>
  <dcterms:modified xsi:type="dcterms:W3CDTF">2024-01-11T08:24:00Z</dcterms:modified>
</cp:coreProperties>
</file>